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CB" w:rsidRDefault="00A248CB" w:rsidP="00A248CB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A248CB" w:rsidRDefault="00A248CB" w:rsidP="00A248CB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248CB" w:rsidRDefault="00A248CB" w:rsidP="00A248CB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Бархатовского</w:t>
      </w:r>
      <w:proofErr w:type="spellEnd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A248CB" w:rsidRDefault="00A248CB" w:rsidP="00A248CB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Березовского района Красноярского края</w:t>
      </w:r>
    </w:p>
    <w:p w:rsidR="00A248CB" w:rsidRDefault="00A248CB" w:rsidP="00A248CB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Бархатово</w:t>
      </w:r>
      <w:proofErr w:type="spellEnd"/>
    </w:p>
    <w:p w:rsidR="00A248CB" w:rsidRDefault="00A248CB" w:rsidP="00A248CB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A248CB" w:rsidRDefault="00A248CB" w:rsidP="00A248CB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A248CB" w:rsidRDefault="00A248CB" w:rsidP="00A248CB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248CB" w:rsidRDefault="00A248CB" w:rsidP="00A248CB">
      <w:pPr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248CB" w:rsidRDefault="00A248CB" w:rsidP="00A248CB">
      <w:pPr>
        <w:tabs>
          <w:tab w:val="left" w:pos="0"/>
        </w:tabs>
        <w:autoSpaceDN w:val="0"/>
        <w:spacing w:after="0" w:line="240" w:lineRule="auto"/>
        <w:ind w:right="-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июня 2024                             с.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№ 124</w:t>
      </w:r>
    </w:p>
    <w:p w:rsidR="00A248CB" w:rsidRDefault="00A248CB" w:rsidP="00A248CB">
      <w:pPr>
        <w:jc w:val="center"/>
        <w:rPr>
          <w:sz w:val="28"/>
          <w:szCs w:val="28"/>
        </w:rPr>
      </w:pPr>
    </w:p>
    <w:p w:rsidR="00A248CB" w:rsidRDefault="00A248CB" w:rsidP="00A248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Об определении организации по содержанию и обслуживанию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бесхозяйных объектов </w:t>
      </w:r>
      <w:r>
        <w:rPr>
          <w:rFonts w:ascii="Times New Roman" w:hAnsi="Times New Roman" w:cs="Times New Roman"/>
          <w:sz w:val="28"/>
          <w:szCs w:val="28"/>
        </w:rPr>
        <w:t>водоснабжения</w:t>
      </w:r>
    </w:p>
    <w:bookmarkEnd w:id="0"/>
    <w:p w:rsidR="00A248CB" w:rsidRDefault="00A248CB" w:rsidP="00A248CB">
      <w:pPr>
        <w:pStyle w:val="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1 ст. 12</w:t>
      </w:r>
      <w:r>
        <w:rPr>
          <w:sz w:val="28"/>
          <w:szCs w:val="28"/>
        </w:rPr>
        <w:t xml:space="preserve"> Федерального закона  от </w:t>
      </w:r>
      <w:r>
        <w:rPr>
          <w:sz w:val="28"/>
          <w:szCs w:val="28"/>
        </w:rPr>
        <w:t>07.12.2011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416</w:t>
      </w:r>
      <w:r>
        <w:rPr>
          <w:sz w:val="28"/>
          <w:szCs w:val="28"/>
        </w:rPr>
        <w:t xml:space="preserve">-ФЗ «О </w:t>
      </w:r>
      <w:r w:rsidR="00913094">
        <w:rPr>
          <w:sz w:val="28"/>
          <w:szCs w:val="28"/>
        </w:rPr>
        <w:t>водоснабжении и водоотведении</w:t>
      </w:r>
      <w:r>
        <w:rPr>
          <w:sz w:val="28"/>
          <w:szCs w:val="28"/>
        </w:rPr>
        <w:t xml:space="preserve">», в целях обеспечения централизованного, </w:t>
      </w:r>
      <w:r w:rsidR="00913094">
        <w:rPr>
          <w:sz w:val="28"/>
          <w:szCs w:val="28"/>
        </w:rPr>
        <w:t>надежного и бесперебойного водоснабжения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Березовского района Красноярского края, до признания права собственности на объект</w:t>
      </w:r>
      <w:r w:rsidR="0091309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913094">
        <w:rPr>
          <w:sz w:val="28"/>
          <w:szCs w:val="28"/>
        </w:rPr>
        <w:t>водоснабжения</w:t>
      </w:r>
      <w:r>
        <w:rPr>
          <w:sz w:val="28"/>
          <w:szCs w:val="28"/>
        </w:rPr>
        <w:t>, обладающий признаками бесхозяйного имущества, на основ</w:t>
      </w:r>
      <w:r w:rsidR="00913094">
        <w:rPr>
          <w:sz w:val="28"/>
          <w:szCs w:val="28"/>
        </w:rPr>
        <w:t>ании выписок</w:t>
      </w:r>
      <w:r>
        <w:rPr>
          <w:sz w:val="28"/>
          <w:szCs w:val="28"/>
        </w:rPr>
        <w:t xml:space="preserve"> из Единого государственного реестра недвижимости об основных характеристиках и зарегистрированных правах на объект недвижимости, руководствуясь Уставом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A248CB" w:rsidRDefault="00A248CB" w:rsidP="00A248CB">
      <w:pPr>
        <w:pStyle w:val="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</w:p>
    <w:p w:rsidR="00A248CB" w:rsidRDefault="00A248CB" w:rsidP="00A248CB">
      <w:pPr>
        <w:pStyle w:val="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248CB" w:rsidRDefault="00A248CB" w:rsidP="00A248CB">
      <w:pPr>
        <w:pStyle w:val="3"/>
        <w:tabs>
          <w:tab w:val="left" w:pos="709"/>
        </w:tabs>
        <w:spacing w:after="0"/>
        <w:ind w:firstLine="709"/>
        <w:jc w:val="both"/>
        <w:rPr>
          <w:sz w:val="28"/>
          <w:szCs w:val="28"/>
        </w:rPr>
      </w:pPr>
    </w:p>
    <w:p w:rsidR="00A248CB" w:rsidRDefault="00A248CB" w:rsidP="00A248CB">
      <w:pPr>
        <w:pStyle w:val="3"/>
        <w:numPr>
          <w:ilvl w:val="0"/>
          <w:numId w:val="1"/>
        </w:numPr>
        <w:tabs>
          <w:tab w:val="left" w:pos="0"/>
        </w:tabs>
        <w:spacing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до признания пр</w:t>
      </w:r>
      <w:r w:rsidR="00913094">
        <w:rPr>
          <w:sz w:val="28"/>
          <w:szCs w:val="28"/>
        </w:rPr>
        <w:t>ава собственности на бесхозяйные</w:t>
      </w:r>
      <w:r>
        <w:rPr>
          <w:sz w:val="28"/>
          <w:szCs w:val="28"/>
        </w:rPr>
        <w:t xml:space="preserve"> сооружение коммунального хозяйства </w:t>
      </w:r>
      <w:r w:rsidR="00913094">
        <w:rPr>
          <w:sz w:val="28"/>
          <w:szCs w:val="28"/>
        </w:rPr>
        <w:t xml:space="preserve">подземные сети холодного водоснабжения от дома №1 до дома № 26 по ул. Подгорная с. </w:t>
      </w:r>
      <w:proofErr w:type="spellStart"/>
      <w:r w:rsidR="00913094">
        <w:rPr>
          <w:sz w:val="28"/>
          <w:szCs w:val="28"/>
        </w:rPr>
        <w:t>Бархатово</w:t>
      </w:r>
      <w:proofErr w:type="spellEnd"/>
      <w:r w:rsidR="00913094">
        <w:rPr>
          <w:sz w:val="28"/>
          <w:szCs w:val="28"/>
        </w:rPr>
        <w:t xml:space="preserve"> Березовского района Красноярского края, подземные сети холодного водоснабжения от дома 13 до дома 83 по ул. Чапаева д. </w:t>
      </w:r>
      <w:proofErr w:type="spellStart"/>
      <w:r w:rsidR="00913094">
        <w:rPr>
          <w:sz w:val="28"/>
          <w:szCs w:val="28"/>
        </w:rPr>
        <w:t>Киндяково</w:t>
      </w:r>
      <w:proofErr w:type="spellEnd"/>
      <w:r w:rsidR="00913094">
        <w:rPr>
          <w:sz w:val="28"/>
          <w:szCs w:val="28"/>
        </w:rPr>
        <w:t xml:space="preserve"> Березовского района Красноярского края, подземные сети холодного </w:t>
      </w:r>
      <w:proofErr w:type="spellStart"/>
      <w:r w:rsidR="00913094">
        <w:rPr>
          <w:sz w:val="28"/>
          <w:szCs w:val="28"/>
        </w:rPr>
        <w:t>вожоснабжения</w:t>
      </w:r>
      <w:proofErr w:type="spellEnd"/>
      <w:r w:rsidR="00913094">
        <w:rPr>
          <w:sz w:val="28"/>
          <w:szCs w:val="28"/>
        </w:rPr>
        <w:t xml:space="preserve"> от дома № 19 по ул. Полевая до дома 11 по ул. Новоселов д. </w:t>
      </w:r>
      <w:proofErr w:type="spellStart"/>
      <w:r w:rsidR="00913094">
        <w:rPr>
          <w:sz w:val="28"/>
          <w:szCs w:val="28"/>
        </w:rPr>
        <w:t>Киндяково</w:t>
      </w:r>
      <w:proofErr w:type="spellEnd"/>
      <w:r w:rsidR="00913094">
        <w:rPr>
          <w:sz w:val="28"/>
          <w:szCs w:val="28"/>
        </w:rPr>
        <w:t xml:space="preserve"> Березовского района Красноярского края </w:t>
      </w:r>
      <w:r>
        <w:rPr>
          <w:sz w:val="28"/>
          <w:szCs w:val="28"/>
        </w:rPr>
        <w:t xml:space="preserve">Муниципальное Унитарное Предприятие «Жилищно-коммунальный комплекс </w:t>
      </w:r>
      <w:proofErr w:type="spellStart"/>
      <w:r>
        <w:rPr>
          <w:sz w:val="28"/>
          <w:szCs w:val="28"/>
        </w:rPr>
        <w:t>Бархатовского</w:t>
      </w:r>
      <w:proofErr w:type="spellEnd"/>
      <w:r>
        <w:rPr>
          <w:sz w:val="28"/>
          <w:szCs w:val="28"/>
        </w:rPr>
        <w:t xml:space="preserve"> сельсовета» в качестве </w:t>
      </w:r>
      <w:r w:rsidR="00913094">
        <w:rPr>
          <w:sz w:val="28"/>
          <w:szCs w:val="28"/>
        </w:rPr>
        <w:t>гарантирующей организацией</w:t>
      </w:r>
      <w:r>
        <w:rPr>
          <w:sz w:val="28"/>
          <w:szCs w:val="28"/>
        </w:rPr>
        <w:t xml:space="preserve"> по содержанию и обслуживанию бесхозяйных объектов </w:t>
      </w:r>
      <w:r w:rsidR="00913094">
        <w:rPr>
          <w:sz w:val="28"/>
          <w:szCs w:val="28"/>
        </w:rPr>
        <w:t>водоснабжения</w:t>
      </w:r>
      <w:r>
        <w:rPr>
          <w:sz w:val="28"/>
          <w:szCs w:val="28"/>
        </w:rPr>
        <w:t>.</w:t>
      </w:r>
    </w:p>
    <w:p w:rsidR="00A248CB" w:rsidRDefault="00A248CB" w:rsidP="00A248CB">
      <w:pPr>
        <w:pStyle w:val="20"/>
        <w:numPr>
          <w:ilvl w:val="0"/>
          <w:numId w:val="1"/>
        </w:numPr>
        <w:shd w:val="clear" w:color="auto" w:fill="auto"/>
        <w:spacing w:after="0" w:line="299" w:lineRule="exact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248CB" w:rsidRDefault="00A248CB" w:rsidP="00A248CB">
      <w:pPr>
        <w:pStyle w:val="a3"/>
        <w:numPr>
          <w:ilvl w:val="0"/>
          <w:numId w:val="1"/>
        </w:numPr>
        <w:spacing w:after="200" w:line="276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опубликовать в Ведомостях органов местного самоуправления и на официальном сайте администрации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Бархатовского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в сети Интернет</w:t>
      </w:r>
    </w:p>
    <w:p w:rsidR="00A248CB" w:rsidRDefault="00A248CB" w:rsidP="00A248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248CB" w:rsidTr="00A248CB">
        <w:tc>
          <w:tcPr>
            <w:tcW w:w="4672" w:type="dxa"/>
            <w:hideMark/>
          </w:tcPr>
          <w:p w:rsidR="00A248CB" w:rsidRDefault="00A248CB">
            <w:pPr>
              <w:tabs>
                <w:tab w:val="num" w:pos="426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  <w:lang w:eastAsia="ru-RU"/>
              </w:rPr>
              <w:t>Исполняющий полномочия</w:t>
            </w:r>
          </w:p>
          <w:p w:rsidR="00A248CB" w:rsidRDefault="00A248CB">
            <w:pPr>
              <w:tabs>
                <w:tab w:val="num" w:pos="426"/>
                <w:tab w:val="left" w:pos="1276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  <w:lang w:eastAsia="ru-RU"/>
              </w:rPr>
              <w:t xml:space="preserve">главы сельсовета         </w:t>
            </w:r>
          </w:p>
        </w:tc>
        <w:tc>
          <w:tcPr>
            <w:tcW w:w="4672" w:type="dxa"/>
          </w:tcPr>
          <w:p w:rsidR="00A248CB" w:rsidRDefault="00A248CB">
            <w:pPr>
              <w:tabs>
                <w:tab w:val="num" w:pos="426"/>
                <w:tab w:val="left" w:pos="1276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  <w:lang w:eastAsia="ru-RU"/>
              </w:rPr>
            </w:pPr>
          </w:p>
          <w:p w:rsidR="00A248CB" w:rsidRDefault="00A248CB">
            <w:pPr>
              <w:tabs>
                <w:tab w:val="num" w:pos="426"/>
                <w:tab w:val="left" w:pos="1276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  <w:lang w:eastAsia="ru-RU"/>
              </w:rPr>
              <w:t xml:space="preserve">  А.С.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6"/>
                <w:lang w:eastAsia="ru-RU"/>
              </w:rPr>
              <w:t>Зеленова</w:t>
            </w:r>
            <w:proofErr w:type="spellEnd"/>
          </w:p>
        </w:tc>
      </w:tr>
    </w:tbl>
    <w:p w:rsidR="00A248CB" w:rsidRDefault="00A248CB" w:rsidP="00A248CB">
      <w:pPr>
        <w:pStyle w:val="3"/>
        <w:tabs>
          <w:tab w:val="left" w:pos="0"/>
        </w:tabs>
        <w:spacing w:after="0"/>
        <w:ind w:left="360"/>
        <w:jc w:val="both"/>
        <w:rPr>
          <w:sz w:val="28"/>
          <w:szCs w:val="28"/>
        </w:rPr>
      </w:pPr>
    </w:p>
    <w:p w:rsidR="00A248CB" w:rsidRDefault="00A248CB" w:rsidP="00A248CB"/>
    <w:p w:rsidR="005F3826" w:rsidRDefault="005F3826"/>
    <w:sectPr w:rsidR="005F3826" w:rsidSect="0091309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D7EF9"/>
    <w:multiLevelType w:val="hybridMultilevel"/>
    <w:tmpl w:val="B1B01A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92"/>
    <w:rsid w:val="005F3826"/>
    <w:rsid w:val="0089092B"/>
    <w:rsid w:val="00913094"/>
    <w:rsid w:val="00917177"/>
    <w:rsid w:val="00A03E92"/>
    <w:rsid w:val="00A2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0A0"/>
  <w15:chartTrackingRefBased/>
  <w15:docId w15:val="{32978532-8373-4BB9-AB21-3CC3C98C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8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A248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24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248CB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A248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48CB"/>
    <w:pPr>
      <w:widowControl w:val="0"/>
      <w:shd w:val="clear" w:color="auto" w:fill="FFFFFF"/>
      <w:spacing w:after="180" w:line="256" w:lineRule="exact"/>
      <w:ind w:hanging="1920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248C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7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</cp:revision>
  <cp:lastPrinted>2024-07-24T02:38:00Z</cp:lastPrinted>
  <dcterms:created xsi:type="dcterms:W3CDTF">2024-07-24T02:13:00Z</dcterms:created>
  <dcterms:modified xsi:type="dcterms:W3CDTF">2024-07-24T02:49:00Z</dcterms:modified>
</cp:coreProperties>
</file>